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N°</w:t>
      </w:r>
      <w:r w:rsidR="006357AA">
        <w:rPr>
          <w:rFonts w:ascii="Arial" w:hAnsi="Arial" w:cs="Arial"/>
          <w:sz w:val="16"/>
          <w:szCs w:val="16"/>
        </w:rPr>
        <w:t xml:space="preserve"> 63/2014/SUPEL</w:t>
      </w:r>
    </w:p>
    <w:p w:rsidR="009D2314" w:rsidRPr="00DA2829"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DA2829">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6357AA" w:rsidRPr="00DA2829">
        <w:rPr>
          <w:rFonts w:ascii="Arial" w:hAnsi="Arial" w:cs="Arial"/>
          <w:bCs/>
          <w:sz w:val="16"/>
          <w:szCs w:val="16"/>
        </w:rPr>
        <w:t>042/2014/CEL/SUPEL/RO</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6357AA">
        <w:rPr>
          <w:rFonts w:ascii="Arial" w:hAnsi="Arial" w:cs="Arial"/>
          <w:bCs/>
          <w:sz w:val="16"/>
          <w:szCs w:val="16"/>
        </w:rPr>
        <w:t>01.1401.00817-0000/2013</w:t>
      </w:r>
    </w:p>
    <w:p w:rsidR="009D2314" w:rsidRPr="009A54D1" w:rsidRDefault="009D2314" w:rsidP="009D2314">
      <w:pPr>
        <w:pStyle w:val="Cabealho"/>
        <w:rPr>
          <w:rFonts w:ascii="Arial" w:hAnsi="Arial" w:cs="Arial"/>
          <w:sz w:val="16"/>
          <w:szCs w:val="16"/>
        </w:rPr>
      </w:pPr>
    </w:p>
    <w:p w:rsidR="009D2314" w:rsidRPr="006357AA" w:rsidRDefault="002E300A" w:rsidP="004D097B">
      <w:pPr>
        <w:jc w:val="both"/>
        <w:rPr>
          <w:rFonts w:ascii="Arial" w:hAnsi="Arial" w:cs="Arial"/>
          <w:color w:val="FF0000"/>
          <w:sz w:val="16"/>
          <w:szCs w:val="16"/>
        </w:rPr>
      </w:pPr>
      <w:r w:rsidRPr="006357AA">
        <w:rPr>
          <w:rFonts w:ascii="Arial" w:hAnsi="Arial" w:cs="Arial"/>
          <w:sz w:val="16"/>
          <w:szCs w:val="16"/>
        </w:rPr>
        <w:t xml:space="preserve">Pelo presente instrumento, </w:t>
      </w:r>
      <w:r w:rsidR="00DA2829" w:rsidRPr="00DA2829">
        <w:rPr>
          <w:rFonts w:ascii="Arial" w:hAnsi="Arial" w:cs="Arial"/>
          <w:b/>
          <w:sz w:val="16"/>
          <w:szCs w:val="16"/>
        </w:rPr>
        <w:t>O ESTADO DE RONDÔNIA</w:t>
      </w:r>
      <w:r w:rsidRPr="006357AA">
        <w:rPr>
          <w:rFonts w:ascii="Arial" w:hAnsi="Arial" w:cs="Arial"/>
          <w:sz w:val="16"/>
          <w:szCs w:val="16"/>
        </w:rPr>
        <w:t xml:space="preserve">, através da </w:t>
      </w:r>
      <w:r w:rsidRPr="006357AA">
        <w:rPr>
          <w:rFonts w:ascii="Arial" w:hAnsi="Arial" w:cs="Arial"/>
          <w:b/>
          <w:sz w:val="16"/>
          <w:szCs w:val="16"/>
        </w:rPr>
        <w:t>SUPERINTENDÊNCIA ESTADUAL DE COMPRAS E LICITAÇÕES – SUPEL</w:t>
      </w:r>
      <w:r w:rsidRPr="006357AA">
        <w:rPr>
          <w:rFonts w:ascii="Arial" w:hAnsi="Arial" w:cs="Arial"/>
          <w:sz w:val="16"/>
          <w:szCs w:val="16"/>
        </w:rPr>
        <w:t xml:space="preserve"> </w:t>
      </w:r>
      <w:r w:rsidRPr="006357AA">
        <w:rPr>
          <w:rFonts w:ascii="Arial" w:hAnsi="Arial" w:cs="Arial"/>
          <w:color w:val="000000"/>
          <w:sz w:val="16"/>
          <w:szCs w:val="16"/>
        </w:rPr>
        <w:t xml:space="preserve">situada à </w:t>
      </w:r>
      <w:r w:rsidRPr="006357AA">
        <w:rPr>
          <w:rFonts w:ascii="Arial" w:hAnsi="Arial" w:cs="Arial"/>
          <w:sz w:val="16"/>
          <w:szCs w:val="16"/>
        </w:rPr>
        <w:t>AV. FARQUAR N° 2986 COMPLEXO RIO MADEIRA EDIFÍCIO</w:t>
      </w:r>
      <w:r w:rsidR="00624815" w:rsidRPr="006357AA">
        <w:rPr>
          <w:rFonts w:ascii="Arial" w:hAnsi="Arial" w:cs="Arial"/>
          <w:sz w:val="16"/>
          <w:szCs w:val="16"/>
        </w:rPr>
        <w:t>, CURVO 03</w:t>
      </w:r>
      <w:r w:rsidRPr="006357AA">
        <w:rPr>
          <w:rFonts w:ascii="Arial" w:hAnsi="Arial" w:cs="Arial"/>
          <w:sz w:val="16"/>
          <w:szCs w:val="16"/>
        </w:rPr>
        <w:t xml:space="preserve"> RIO JAMARI 1º ANDAR – BAIRRO: PEDRINHAS</w:t>
      </w:r>
      <w:r w:rsidRPr="006357AA">
        <w:rPr>
          <w:rFonts w:ascii="Arial" w:hAnsi="Arial" w:cs="Arial"/>
          <w:color w:val="000000"/>
          <w:sz w:val="16"/>
          <w:szCs w:val="16"/>
        </w:rPr>
        <w:t xml:space="preserve">, neste ato representado pelo </w:t>
      </w:r>
      <w:r w:rsidRPr="006357AA">
        <w:rPr>
          <w:rFonts w:ascii="Arial" w:hAnsi="Arial" w:cs="Arial"/>
          <w:bCs/>
          <w:color w:val="000000"/>
          <w:sz w:val="16"/>
          <w:szCs w:val="16"/>
        </w:rPr>
        <w:t>Superintendente da SUPEL</w:t>
      </w:r>
      <w:r w:rsidRPr="006357AA">
        <w:rPr>
          <w:rFonts w:ascii="Arial" w:hAnsi="Arial" w:cs="Arial"/>
          <w:color w:val="000000"/>
          <w:sz w:val="16"/>
          <w:szCs w:val="16"/>
        </w:rPr>
        <w:t>, Senhor Márcio Rogério Gabriel e a(s) empresa(s) qualificada(s) no</w:t>
      </w:r>
      <w:r w:rsidR="006357AA">
        <w:rPr>
          <w:rFonts w:ascii="Arial" w:hAnsi="Arial" w:cs="Arial"/>
          <w:color w:val="000000"/>
          <w:sz w:val="16"/>
          <w:szCs w:val="16"/>
        </w:rPr>
        <w:t xml:space="preserve"> Anexo Único desta Ata, resolve</w:t>
      </w:r>
      <w:r w:rsidR="006357AA" w:rsidRPr="006357AA">
        <w:rPr>
          <w:rFonts w:ascii="Arial" w:hAnsi="Arial" w:cs="Arial"/>
          <w:color w:val="000000"/>
          <w:sz w:val="16"/>
          <w:szCs w:val="16"/>
        </w:rPr>
        <w:t xml:space="preserve"> promover </w:t>
      </w:r>
      <w:r w:rsidR="006357AA" w:rsidRPr="006357AA">
        <w:rPr>
          <w:rFonts w:ascii="Arial" w:hAnsi="Arial" w:cs="Arial"/>
          <w:b/>
          <w:color w:val="000000"/>
          <w:sz w:val="16"/>
          <w:szCs w:val="16"/>
        </w:rPr>
        <w:t>REGISTRO DE PREÇOS</w:t>
      </w:r>
      <w:r w:rsidR="006357AA" w:rsidRPr="006357AA">
        <w:rPr>
          <w:rFonts w:ascii="Arial" w:hAnsi="Arial" w:cs="Arial"/>
          <w:bCs/>
          <w:color w:val="000000"/>
          <w:sz w:val="16"/>
          <w:szCs w:val="16"/>
        </w:rPr>
        <w:t xml:space="preserve"> para eventual e futura contratação de fornecimento de carimbos, refis e borrachas, de diversos modelos e tamanhos, bem como prestação de serviço de confecção de cópias de chaves de diversos modelos e tamanhos, abertura de cofres, dentre outros, para atender as necessidades da Secretaria de Estado de Finanças – SEFIN</w:t>
      </w:r>
      <w:r w:rsidR="004D097B" w:rsidRPr="006357AA">
        <w:rPr>
          <w:rFonts w:ascii="Arial" w:hAnsi="Arial" w:cs="Arial"/>
          <w:sz w:val="16"/>
          <w:szCs w:val="16"/>
        </w:rPr>
        <w:t>,</w:t>
      </w:r>
      <w:r w:rsidRPr="006357AA">
        <w:rPr>
          <w:rFonts w:ascii="Arial" w:hAnsi="Arial" w:cs="Arial"/>
          <w:kern w:val="36"/>
          <w:sz w:val="16"/>
          <w:szCs w:val="16"/>
        </w:rPr>
        <w:t xml:space="preserve"> </w:t>
      </w:r>
      <w:r w:rsidRPr="006357AA">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6357AA">
        <w:rPr>
          <w:rFonts w:ascii="Arial" w:hAnsi="Arial" w:cs="Arial"/>
          <w:sz w:val="16"/>
          <w:szCs w:val="16"/>
        </w:rPr>
        <w:t>8.340/13</w:t>
      </w:r>
      <w:r w:rsidRPr="006357AA">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6357AA" w:rsidP="00524202">
      <w:pPr>
        <w:jc w:val="both"/>
        <w:rPr>
          <w:rFonts w:ascii="Arial" w:hAnsi="Arial" w:cs="Arial"/>
          <w:sz w:val="16"/>
          <w:szCs w:val="16"/>
        </w:rPr>
      </w:pPr>
      <w:r w:rsidRPr="006357AA">
        <w:rPr>
          <w:rFonts w:ascii="Arial" w:hAnsi="Arial" w:cs="Arial"/>
          <w:b/>
          <w:color w:val="000000"/>
          <w:sz w:val="16"/>
          <w:szCs w:val="16"/>
        </w:rPr>
        <w:t>REGISTRO DE PREÇOS</w:t>
      </w:r>
      <w:r w:rsidRPr="006357AA">
        <w:rPr>
          <w:rFonts w:ascii="Arial" w:hAnsi="Arial" w:cs="Arial"/>
          <w:bCs/>
          <w:color w:val="000000"/>
          <w:sz w:val="16"/>
          <w:szCs w:val="16"/>
        </w:rPr>
        <w:t xml:space="preserve"> para eventual e futura contratação de fornecimento de carimbos, refis e borrachas, de diversos modelos e tamanhos, bem como prestação de serviço de confecção de cópias de chaves de diversos modelos e tamanhos, abertura de cofres, dentre outros, para atender as necessidades da Secretaria de Estado de Finanças – SEFIN</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A contratada terá um prazo de</w:t>
      </w:r>
      <w:r w:rsidR="00255F4C" w:rsidRPr="00EB28EE">
        <w:rPr>
          <w:rFonts w:ascii="Arial" w:hAnsi="Arial" w:cs="Arial"/>
          <w:sz w:val="16"/>
          <w:szCs w:val="16"/>
          <w:lang w:val="pt-BR"/>
        </w:rPr>
        <w:t xml:space="preserve"> </w:t>
      </w:r>
      <w:r w:rsidR="00EB28EE" w:rsidRPr="00EB28EE">
        <w:rPr>
          <w:rFonts w:ascii="Arial" w:hAnsi="Arial" w:cs="Arial"/>
          <w:b/>
          <w:sz w:val="16"/>
          <w:szCs w:val="16"/>
          <w:lang w:val="pt-BR"/>
        </w:rPr>
        <w:t>03 (três) dias</w:t>
      </w:r>
      <w:r w:rsidR="00255F4C" w:rsidRPr="009A54D1">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6357AA" w:rsidRPr="006357AA" w:rsidRDefault="00F17DD3" w:rsidP="006357AA">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p>
    <w:p w:rsidR="006357AA" w:rsidRDefault="006357AA" w:rsidP="006357AA">
      <w:pPr>
        <w:pStyle w:val="PargrafodaLista"/>
        <w:numPr>
          <w:ilvl w:val="2"/>
          <w:numId w:val="46"/>
        </w:numPr>
        <w:jc w:val="both"/>
        <w:rPr>
          <w:rFonts w:ascii="Arial" w:hAnsi="Arial" w:cs="Arial"/>
          <w:sz w:val="16"/>
          <w:szCs w:val="16"/>
        </w:rPr>
      </w:pPr>
      <w:r w:rsidRPr="006357AA">
        <w:rPr>
          <w:rFonts w:ascii="Arial" w:hAnsi="Arial" w:cs="Arial"/>
          <w:sz w:val="16"/>
          <w:szCs w:val="16"/>
        </w:rPr>
        <w:t xml:space="preserve">A entrega dos materiais descrito no </w:t>
      </w:r>
      <w:r w:rsidRPr="006357AA">
        <w:rPr>
          <w:rFonts w:ascii="Arial" w:hAnsi="Arial" w:cs="Arial"/>
          <w:b/>
          <w:sz w:val="16"/>
          <w:szCs w:val="16"/>
        </w:rPr>
        <w:t>lote I</w:t>
      </w:r>
      <w:r w:rsidRPr="006357AA">
        <w:rPr>
          <w:rFonts w:ascii="Arial" w:hAnsi="Arial" w:cs="Arial"/>
          <w:sz w:val="16"/>
          <w:szCs w:val="16"/>
        </w:rPr>
        <w:t xml:space="preserve"> será na Gerência de Administração e Finanças no setor de material ou patrimônio, no Endereço: Av. Presidente Dutra com Pio XII, s/n – bairro Pedrinhas, na cidade de Porto Velho (RO), obedecendo ao horário de expediente de 07h30min </w:t>
      </w:r>
      <w:proofErr w:type="gramStart"/>
      <w:r w:rsidRPr="006357AA">
        <w:rPr>
          <w:rFonts w:ascii="Arial" w:hAnsi="Arial" w:cs="Arial"/>
          <w:sz w:val="16"/>
          <w:szCs w:val="16"/>
        </w:rPr>
        <w:t>às</w:t>
      </w:r>
      <w:proofErr w:type="gramEnd"/>
      <w:r w:rsidRPr="006357AA">
        <w:rPr>
          <w:rFonts w:ascii="Arial" w:hAnsi="Arial" w:cs="Arial"/>
          <w:sz w:val="16"/>
          <w:szCs w:val="16"/>
        </w:rPr>
        <w:t xml:space="preserve"> 13h30min horas, de segunda a sexta-feira.</w:t>
      </w:r>
    </w:p>
    <w:p w:rsidR="006357AA" w:rsidRDefault="006357AA" w:rsidP="006357AA">
      <w:pPr>
        <w:pStyle w:val="PargrafodaLista"/>
        <w:jc w:val="both"/>
        <w:rPr>
          <w:rFonts w:ascii="Arial" w:hAnsi="Arial" w:cs="Arial"/>
          <w:sz w:val="16"/>
          <w:szCs w:val="16"/>
        </w:rPr>
      </w:pPr>
    </w:p>
    <w:p w:rsidR="006357AA" w:rsidRPr="006357AA" w:rsidRDefault="006357AA" w:rsidP="006357AA">
      <w:pPr>
        <w:pStyle w:val="PargrafodaLista"/>
        <w:numPr>
          <w:ilvl w:val="2"/>
          <w:numId w:val="46"/>
        </w:numPr>
        <w:jc w:val="both"/>
        <w:rPr>
          <w:rFonts w:ascii="Arial" w:hAnsi="Arial" w:cs="Arial"/>
          <w:sz w:val="16"/>
          <w:szCs w:val="16"/>
        </w:rPr>
      </w:pPr>
      <w:r w:rsidRPr="006357AA">
        <w:rPr>
          <w:rFonts w:ascii="Arial" w:hAnsi="Arial" w:cs="Arial"/>
          <w:sz w:val="16"/>
          <w:szCs w:val="16"/>
        </w:rPr>
        <w:t xml:space="preserve">O local de execução dos serviços descrito no </w:t>
      </w:r>
      <w:r w:rsidRPr="006357AA">
        <w:rPr>
          <w:rFonts w:ascii="Arial" w:hAnsi="Arial" w:cs="Arial"/>
          <w:b/>
          <w:sz w:val="16"/>
          <w:szCs w:val="16"/>
        </w:rPr>
        <w:t>lote II</w:t>
      </w:r>
      <w:r w:rsidRPr="006357AA">
        <w:rPr>
          <w:rFonts w:ascii="Arial" w:hAnsi="Arial" w:cs="Arial"/>
          <w:sz w:val="16"/>
          <w:szCs w:val="16"/>
        </w:rPr>
        <w:t xml:space="preserve"> será determinado de acordo com a emissão de Ordem de Serviço, mediante prévia emissão pela Gerência de Administração e Finanças/GAF, de acordo com setores e endereços descritos abaixo:</w:t>
      </w:r>
    </w:p>
    <w:p w:rsidR="006357AA" w:rsidRPr="002F0213" w:rsidRDefault="006357AA" w:rsidP="006357AA">
      <w:pPr>
        <w:rPr>
          <w:sz w:val="22"/>
          <w:szCs w:val="22"/>
        </w:rPr>
      </w:pPr>
    </w:p>
    <w:tbl>
      <w:tblPr>
        <w:tblW w:w="9777" w:type="dxa"/>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66"/>
        <w:gridCol w:w="4515"/>
        <w:gridCol w:w="4496"/>
      </w:tblGrid>
      <w:tr w:rsidR="006357AA" w:rsidRPr="007F6698" w:rsidTr="00EB28EE">
        <w:trPr>
          <w:trHeight w:val="157"/>
          <w:jc w:val="center"/>
        </w:trPr>
        <w:tc>
          <w:tcPr>
            <w:tcW w:w="766" w:type="dxa"/>
            <w:shd w:val="clear" w:color="auto" w:fill="C0C0C0"/>
            <w:vAlign w:val="center"/>
          </w:tcPr>
          <w:p w:rsidR="006357AA" w:rsidRPr="007F6698" w:rsidRDefault="006357AA" w:rsidP="00EB28EE">
            <w:pPr>
              <w:jc w:val="center"/>
              <w:rPr>
                <w:rFonts w:ascii="Arial" w:hAnsi="Arial" w:cs="Arial"/>
                <w:b/>
                <w:bCs/>
                <w:sz w:val="15"/>
                <w:szCs w:val="15"/>
              </w:rPr>
            </w:pPr>
            <w:r w:rsidRPr="007F6698">
              <w:rPr>
                <w:rFonts w:ascii="Arial" w:hAnsi="Arial" w:cs="Arial"/>
                <w:b/>
                <w:bCs/>
                <w:sz w:val="15"/>
                <w:szCs w:val="15"/>
              </w:rPr>
              <w:t>Item</w:t>
            </w:r>
          </w:p>
        </w:tc>
        <w:tc>
          <w:tcPr>
            <w:tcW w:w="4515" w:type="dxa"/>
            <w:shd w:val="clear" w:color="auto" w:fill="C0C0C0"/>
            <w:vAlign w:val="center"/>
          </w:tcPr>
          <w:p w:rsidR="006357AA" w:rsidRPr="007F6698" w:rsidRDefault="006357AA" w:rsidP="00EB28EE">
            <w:pPr>
              <w:jc w:val="center"/>
              <w:rPr>
                <w:rFonts w:ascii="Arial" w:hAnsi="Arial" w:cs="Arial"/>
                <w:b/>
                <w:bCs/>
                <w:sz w:val="15"/>
                <w:szCs w:val="15"/>
              </w:rPr>
            </w:pPr>
            <w:r w:rsidRPr="007F6698">
              <w:rPr>
                <w:rFonts w:ascii="Arial" w:hAnsi="Arial" w:cs="Arial"/>
                <w:b/>
                <w:bCs/>
                <w:sz w:val="15"/>
                <w:szCs w:val="15"/>
              </w:rPr>
              <w:t>Setores</w:t>
            </w:r>
          </w:p>
        </w:tc>
        <w:tc>
          <w:tcPr>
            <w:tcW w:w="4496" w:type="dxa"/>
            <w:shd w:val="clear" w:color="auto" w:fill="C0C0C0"/>
            <w:vAlign w:val="center"/>
          </w:tcPr>
          <w:p w:rsidR="006357AA" w:rsidRPr="007F6698" w:rsidRDefault="006357AA" w:rsidP="00EB28EE">
            <w:pPr>
              <w:jc w:val="center"/>
              <w:rPr>
                <w:rFonts w:ascii="Arial" w:hAnsi="Arial" w:cs="Arial"/>
                <w:b/>
                <w:bCs/>
                <w:sz w:val="15"/>
                <w:szCs w:val="15"/>
              </w:rPr>
            </w:pPr>
            <w:r w:rsidRPr="007F6698">
              <w:rPr>
                <w:rFonts w:ascii="Arial" w:hAnsi="Arial" w:cs="Arial"/>
                <w:b/>
                <w:bCs/>
                <w:sz w:val="15"/>
                <w:szCs w:val="15"/>
              </w:rPr>
              <w:t>Unidades/Endereços</w:t>
            </w:r>
          </w:p>
        </w:tc>
      </w:tr>
      <w:tr w:rsidR="006357AA" w:rsidRPr="007F6698" w:rsidTr="006357AA">
        <w:trPr>
          <w:trHeight w:val="144"/>
          <w:jc w:val="center"/>
        </w:trPr>
        <w:tc>
          <w:tcPr>
            <w:tcW w:w="766" w:type="dxa"/>
            <w:vMerge w:val="restart"/>
            <w:shd w:val="clear" w:color="auto" w:fill="auto"/>
            <w:vAlign w:val="center"/>
          </w:tcPr>
          <w:p w:rsidR="006357AA" w:rsidRPr="007F6698" w:rsidRDefault="006357AA" w:rsidP="00EB28EE">
            <w:pPr>
              <w:jc w:val="center"/>
              <w:rPr>
                <w:rFonts w:ascii="Arial" w:hAnsi="Arial" w:cs="Arial"/>
                <w:sz w:val="15"/>
                <w:szCs w:val="15"/>
                <w:highlight w:val="yellow"/>
              </w:rPr>
            </w:pPr>
            <w:r w:rsidRPr="007F6698">
              <w:rPr>
                <w:rFonts w:ascii="Arial" w:hAnsi="Arial" w:cs="Arial"/>
                <w:sz w:val="15"/>
                <w:szCs w:val="15"/>
              </w:rPr>
              <w:t>01</w:t>
            </w: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Gabinete/SEDE</w:t>
            </w:r>
          </w:p>
        </w:tc>
        <w:tc>
          <w:tcPr>
            <w:tcW w:w="4496" w:type="dxa"/>
            <w:vMerge w:val="restart"/>
            <w:shd w:val="clear" w:color="auto" w:fill="auto"/>
            <w:vAlign w:val="center"/>
          </w:tcPr>
          <w:p w:rsidR="006357AA" w:rsidRPr="007F6698" w:rsidRDefault="006357AA" w:rsidP="00EB28EE">
            <w:pPr>
              <w:jc w:val="both"/>
              <w:rPr>
                <w:rFonts w:ascii="Arial" w:hAnsi="Arial" w:cs="Arial"/>
                <w:b/>
                <w:bCs/>
                <w:sz w:val="15"/>
                <w:szCs w:val="15"/>
              </w:rPr>
            </w:pPr>
            <w:r w:rsidRPr="007F6698">
              <w:rPr>
                <w:rFonts w:ascii="Arial" w:hAnsi="Arial" w:cs="Arial"/>
                <w:b/>
                <w:bCs/>
                <w:sz w:val="15"/>
                <w:szCs w:val="15"/>
              </w:rPr>
              <w:t xml:space="preserve">Secretaria de Estado de Finanças – SEFIN/sede - </w:t>
            </w:r>
            <w:r w:rsidRPr="007F6698">
              <w:rPr>
                <w:rFonts w:ascii="Arial" w:hAnsi="Arial" w:cs="Arial"/>
                <w:sz w:val="15"/>
                <w:szCs w:val="15"/>
              </w:rPr>
              <w:t xml:space="preserve">Complexo Rio Madeira - Edifício Rio </w:t>
            </w:r>
            <w:proofErr w:type="spellStart"/>
            <w:r w:rsidRPr="007F6698">
              <w:rPr>
                <w:rFonts w:ascii="Arial" w:hAnsi="Arial" w:cs="Arial"/>
                <w:sz w:val="15"/>
                <w:szCs w:val="15"/>
              </w:rPr>
              <w:t>Jamari</w:t>
            </w:r>
            <w:proofErr w:type="spellEnd"/>
            <w:r w:rsidRPr="007F6698">
              <w:rPr>
                <w:rFonts w:ascii="Arial" w:hAnsi="Arial" w:cs="Arial"/>
                <w:sz w:val="15"/>
                <w:szCs w:val="15"/>
              </w:rPr>
              <w:t xml:space="preserve"> - Av. </w:t>
            </w:r>
            <w:proofErr w:type="spellStart"/>
            <w:r w:rsidRPr="007F6698">
              <w:rPr>
                <w:rFonts w:ascii="Arial" w:hAnsi="Arial" w:cs="Arial"/>
                <w:sz w:val="15"/>
                <w:szCs w:val="15"/>
              </w:rPr>
              <w:t>Farquar</w:t>
            </w:r>
            <w:proofErr w:type="spellEnd"/>
            <w:r w:rsidRPr="007F6698">
              <w:rPr>
                <w:rFonts w:ascii="Arial" w:hAnsi="Arial" w:cs="Arial"/>
                <w:sz w:val="15"/>
                <w:szCs w:val="15"/>
              </w:rPr>
              <w:t xml:space="preserve"> com Pio XII, Bairro: São Cristóvão, prédio Curvo 3, 6° andar, S/N </w:t>
            </w:r>
            <w:r w:rsidRPr="007F6698">
              <w:rPr>
                <w:rFonts w:ascii="Arial" w:hAnsi="Arial" w:cs="Arial"/>
                <w:sz w:val="15"/>
                <w:szCs w:val="15"/>
              </w:rPr>
              <w:br/>
              <w:t xml:space="preserve">CEP: 76.803-470 - Porto Velho - </w:t>
            </w:r>
            <w:proofErr w:type="gramStart"/>
            <w:r w:rsidRPr="007F6698">
              <w:rPr>
                <w:rFonts w:ascii="Arial" w:hAnsi="Arial" w:cs="Arial"/>
                <w:sz w:val="15"/>
                <w:szCs w:val="15"/>
              </w:rPr>
              <w:t>RO</w:t>
            </w:r>
            <w:proofErr w:type="gramEnd"/>
          </w:p>
        </w:tc>
      </w:tr>
      <w:tr w:rsidR="006357AA" w:rsidRPr="007F6698" w:rsidTr="006357AA">
        <w:trPr>
          <w:trHeight w:val="138"/>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highlight w:val="yellow"/>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Assessoria de Gabinete</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138"/>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highlight w:val="yellow"/>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Gerencia de Contas Bancárias do Tesouro – GCBT</w:t>
            </w:r>
          </w:p>
        </w:tc>
        <w:tc>
          <w:tcPr>
            <w:tcW w:w="4496" w:type="dxa"/>
            <w:vMerge/>
            <w:shd w:val="clear" w:color="auto" w:fill="auto"/>
            <w:vAlign w:val="center"/>
          </w:tcPr>
          <w:p w:rsidR="006357AA" w:rsidRPr="007F6698" w:rsidRDefault="006357AA" w:rsidP="00EB28EE">
            <w:pPr>
              <w:jc w:val="both"/>
              <w:rPr>
                <w:rFonts w:ascii="Arial" w:hAnsi="Arial" w:cs="Arial"/>
                <w:sz w:val="15"/>
                <w:szCs w:val="15"/>
              </w:rPr>
            </w:pPr>
          </w:p>
        </w:tc>
      </w:tr>
      <w:tr w:rsidR="006357AA" w:rsidRPr="007F6698" w:rsidTr="006357AA">
        <w:trPr>
          <w:trHeight w:val="138"/>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highlight w:val="yellow"/>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Liquidante Geral do Estado</w:t>
            </w:r>
          </w:p>
        </w:tc>
        <w:tc>
          <w:tcPr>
            <w:tcW w:w="4496" w:type="dxa"/>
            <w:vMerge w:val="restart"/>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b/>
                <w:bCs/>
                <w:sz w:val="15"/>
                <w:szCs w:val="15"/>
              </w:rPr>
              <w:t xml:space="preserve">Secretaria de Estado de Finanças – SEFIN/sede - </w:t>
            </w:r>
            <w:r w:rsidRPr="007F6698">
              <w:rPr>
                <w:rFonts w:ascii="Arial" w:hAnsi="Arial" w:cs="Arial"/>
                <w:sz w:val="15"/>
                <w:szCs w:val="15"/>
              </w:rPr>
              <w:t>Av. Presidente Dutra com Rua Pio XII, s/nº, bairro Pedrinhas, CEP 76.801-478 - Fone: (69) 3211-6100</w:t>
            </w:r>
            <w:r w:rsidRPr="007F6698">
              <w:rPr>
                <w:rFonts w:ascii="Arial" w:hAnsi="Arial" w:cs="Arial"/>
                <w:sz w:val="15"/>
                <w:szCs w:val="15"/>
              </w:rPr>
              <w:br/>
            </w:r>
            <w:proofErr w:type="gramStart"/>
            <w:r w:rsidRPr="007F6698">
              <w:rPr>
                <w:rFonts w:ascii="Arial" w:hAnsi="Arial" w:cs="Arial"/>
                <w:sz w:val="15"/>
                <w:szCs w:val="15"/>
              </w:rPr>
              <w:t>FAX:</w:t>
            </w:r>
            <w:proofErr w:type="gramEnd"/>
            <w:r w:rsidRPr="007F6698">
              <w:rPr>
                <w:rFonts w:ascii="Arial" w:hAnsi="Arial" w:cs="Arial"/>
                <w:sz w:val="15"/>
                <w:szCs w:val="15"/>
              </w:rPr>
              <w:t>(69) 3216-5268 Porto Velho – RO</w:t>
            </w:r>
          </w:p>
        </w:tc>
      </w:tr>
      <w:tr w:rsidR="006357AA" w:rsidRPr="007F6698" w:rsidTr="006357AA">
        <w:trPr>
          <w:trHeight w:val="138"/>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highlight w:val="yellow"/>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Gerência Geral de Finanças – GGF</w:t>
            </w:r>
          </w:p>
        </w:tc>
        <w:tc>
          <w:tcPr>
            <w:tcW w:w="4496" w:type="dxa"/>
            <w:vMerge/>
            <w:shd w:val="clear" w:color="auto" w:fill="auto"/>
            <w:vAlign w:val="center"/>
          </w:tcPr>
          <w:p w:rsidR="006357AA" w:rsidRPr="007F6698" w:rsidRDefault="006357AA" w:rsidP="00EB28EE">
            <w:pPr>
              <w:jc w:val="both"/>
              <w:rPr>
                <w:rFonts w:ascii="Arial" w:hAnsi="Arial" w:cs="Arial"/>
                <w:sz w:val="15"/>
                <w:szCs w:val="15"/>
              </w:rPr>
            </w:pPr>
          </w:p>
        </w:tc>
      </w:tr>
      <w:tr w:rsidR="006357AA" w:rsidRPr="007F6698" w:rsidTr="006357AA">
        <w:trPr>
          <w:trHeight w:val="138"/>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highlight w:val="yellow"/>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Controle interno</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138"/>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highlight w:val="yellow"/>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Gerência de Controle da Dívida Pública – GCDP</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52"/>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highlight w:val="yellow"/>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Gerencia de Administração e Finanças/GAF</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76"/>
          <w:jc w:val="center"/>
        </w:trPr>
        <w:tc>
          <w:tcPr>
            <w:tcW w:w="766" w:type="dxa"/>
            <w:vMerge w:val="restart"/>
            <w:shd w:val="clear" w:color="auto" w:fill="auto"/>
            <w:vAlign w:val="center"/>
          </w:tcPr>
          <w:p w:rsidR="006357AA" w:rsidRPr="007F6698" w:rsidRDefault="006357AA" w:rsidP="00EB28EE">
            <w:pPr>
              <w:jc w:val="center"/>
              <w:rPr>
                <w:rFonts w:ascii="Arial" w:hAnsi="Arial" w:cs="Arial"/>
                <w:sz w:val="15"/>
                <w:szCs w:val="15"/>
              </w:rPr>
            </w:pPr>
            <w:r w:rsidRPr="007F6698">
              <w:rPr>
                <w:rFonts w:ascii="Arial" w:hAnsi="Arial" w:cs="Arial"/>
                <w:sz w:val="15"/>
                <w:szCs w:val="15"/>
              </w:rPr>
              <w:t>02</w:t>
            </w:r>
          </w:p>
        </w:tc>
        <w:tc>
          <w:tcPr>
            <w:tcW w:w="4515" w:type="dxa"/>
            <w:shd w:val="clear" w:color="auto" w:fill="auto"/>
            <w:vAlign w:val="center"/>
          </w:tcPr>
          <w:p w:rsidR="006357AA" w:rsidRPr="007F6698" w:rsidRDefault="006357AA" w:rsidP="00EB28EE">
            <w:pPr>
              <w:jc w:val="both"/>
              <w:rPr>
                <w:rFonts w:ascii="Arial" w:hAnsi="Arial" w:cs="Arial"/>
                <w:sz w:val="15"/>
                <w:szCs w:val="15"/>
              </w:rPr>
            </w:pPr>
            <w:proofErr w:type="spellStart"/>
            <w:r w:rsidRPr="007F6698">
              <w:rPr>
                <w:rFonts w:ascii="Arial" w:hAnsi="Arial" w:cs="Arial"/>
                <w:sz w:val="15"/>
                <w:szCs w:val="15"/>
              </w:rPr>
              <w:t>Profisco</w:t>
            </w:r>
            <w:proofErr w:type="spellEnd"/>
          </w:p>
        </w:tc>
        <w:tc>
          <w:tcPr>
            <w:tcW w:w="4496" w:type="dxa"/>
            <w:vMerge w:val="restart"/>
            <w:shd w:val="clear" w:color="auto" w:fill="auto"/>
            <w:vAlign w:val="center"/>
          </w:tcPr>
          <w:p w:rsidR="006357AA" w:rsidRPr="007F6698" w:rsidRDefault="006357AA" w:rsidP="00EB28EE">
            <w:pPr>
              <w:jc w:val="both"/>
              <w:rPr>
                <w:rFonts w:ascii="Arial" w:hAnsi="Arial" w:cs="Arial"/>
                <w:b/>
                <w:bCs/>
                <w:sz w:val="15"/>
                <w:szCs w:val="15"/>
              </w:rPr>
            </w:pPr>
          </w:p>
          <w:p w:rsidR="006357AA" w:rsidRPr="007F6698" w:rsidRDefault="006357AA" w:rsidP="00EB28EE">
            <w:pPr>
              <w:jc w:val="both"/>
              <w:rPr>
                <w:rFonts w:ascii="Arial" w:hAnsi="Arial" w:cs="Arial"/>
                <w:b/>
                <w:bCs/>
                <w:sz w:val="15"/>
                <w:szCs w:val="15"/>
              </w:rPr>
            </w:pPr>
            <w:r w:rsidRPr="007F6698">
              <w:rPr>
                <w:rFonts w:ascii="Arial" w:hAnsi="Arial" w:cs="Arial"/>
                <w:b/>
                <w:bCs/>
                <w:sz w:val="15"/>
                <w:szCs w:val="15"/>
              </w:rPr>
              <w:t>Coordenadoria da Receita Estadual – CRE</w:t>
            </w:r>
          </w:p>
          <w:p w:rsidR="006357AA" w:rsidRPr="007F6698" w:rsidRDefault="006357AA" w:rsidP="00EB28EE">
            <w:pPr>
              <w:jc w:val="both"/>
              <w:rPr>
                <w:rFonts w:ascii="Arial" w:hAnsi="Arial" w:cs="Arial"/>
                <w:sz w:val="15"/>
                <w:szCs w:val="15"/>
              </w:rPr>
            </w:pPr>
            <w:r w:rsidRPr="007F6698">
              <w:rPr>
                <w:rFonts w:ascii="Arial" w:hAnsi="Arial" w:cs="Arial"/>
                <w:sz w:val="15"/>
                <w:szCs w:val="15"/>
              </w:rPr>
              <w:t>Av. Presidente Dutra, 4250, bairro Pedrinhas, Fone: (69) 3211-6100 CEP 76.801-478</w:t>
            </w:r>
            <w:proofErr w:type="gramStart"/>
            <w:r w:rsidRPr="007F6698">
              <w:rPr>
                <w:rFonts w:ascii="Arial" w:hAnsi="Arial" w:cs="Arial"/>
                <w:sz w:val="15"/>
                <w:szCs w:val="15"/>
              </w:rPr>
              <w:t xml:space="preserve">   </w:t>
            </w:r>
            <w:proofErr w:type="gramEnd"/>
            <w:r w:rsidRPr="007F6698">
              <w:rPr>
                <w:rFonts w:ascii="Arial" w:hAnsi="Arial" w:cs="Arial"/>
                <w:sz w:val="15"/>
                <w:szCs w:val="15"/>
              </w:rPr>
              <w:t>Porto Velho - RO</w:t>
            </w:r>
          </w:p>
        </w:tc>
      </w:tr>
      <w:tr w:rsidR="006357AA" w:rsidRPr="007F6698" w:rsidTr="006357AA">
        <w:trPr>
          <w:trHeight w:val="123"/>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Gerência de Educação Fiscal – GEFE</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123"/>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proofErr w:type="spellStart"/>
            <w:r w:rsidRPr="007F6698">
              <w:rPr>
                <w:rFonts w:ascii="Arial" w:hAnsi="Arial" w:cs="Arial"/>
                <w:sz w:val="15"/>
                <w:szCs w:val="15"/>
              </w:rPr>
              <w:t>Consit</w:t>
            </w:r>
            <w:proofErr w:type="spellEnd"/>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123"/>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Gabinete da Coordenadoria</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123"/>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Gerência de Arrecadação – GEAR</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123"/>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Gerência de Fiscalização – GEFIS</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123"/>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Gerencia de Controle de Informação / GEINF</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123"/>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Gerencia de Tributação / GETRI</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123"/>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Divisão de Produtividade</w:t>
            </w:r>
          </w:p>
        </w:tc>
        <w:tc>
          <w:tcPr>
            <w:tcW w:w="4496" w:type="dxa"/>
            <w:vMerge/>
            <w:shd w:val="clear" w:color="auto" w:fill="auto"/>
            <w:vAlign w:val="center"/>
          </w:tcPr>
          <w:p w:rsidR="006357AA" w:rsidRPr="007F6698" w:rsidRDefault="006357AA" w:rsidP="00EB28EE">
            <w:pPr>
              <w:jc w:val="both"/>
              <w:rPr>
                <w:rFonts w:ascii="Arial" w:hAnsi="Arial" w:cs="Arial"/>
                <w:b/>
                <w:bCs/>
                <w:sz w:val="15"/>
                <w:szCs w:val="15"/>
              </w:rPr>
            </w:pPr>
          </w:p>
        </w:tc>
      </w:tr>
      <w:tr w:rsidR="006357AA" w:rsidRPr="007F6698" w:rsidTr="006357AA">
        <w:trPr>
          <w:trHeight w:val="275"/>
          <w:jc w:val="center"/>
        </w:trPr>
        <w:tc>
          <w:tcPr>
            <w:tcW w:w="766" w:type="dxa"/>
            <w:vMerge w:val="restart"/>
            <w:shd w:val="clear" w:color="auto" w:fill="auto"/>
            <w:vAlign w:val="center"/>
          </w:tcPr>
          <w:p w:rsidR="006357AA" w:rsidRPr="007F6698" w:rsidRDefault="006357AA" w:rsidP="00EB28EE">
            <w:pPr>
              <w:jc w:val="center"/>
              <w:rPr>
                <w:rFonts w:ascii="Arial" w:hAnsi="Arial" w:cs="Arial"/>
                <w:sz w:val="15"/>
                <w:szCs w:val="15"/>
              </w:rPr>
            </w:pPr>
            <w:r w:rsidRPr="007F6698">
              <w:rPr>
                <w:rFonts w:ascii="Arial" w:hAnsi="Arial" w:cs="Arial"/>
                <w:sz w:val="15"/>
                <w:szCs w:val="15"/>
              </w:rPr>
              <w:t>03</w:t>
            </w: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Delegacia Regional de Porto Velho</w:t>
            </w:r>
          </w:p>
        </w:tc>
        <w:tc>
          <w:tcPr>
            <w:tcW w:w="4496" w:type="dxa"/>
            <w:vMerge w:val="restart"/>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 xml:space="preserve">Av. Jorge Teixeira, 2507, bairro Liberdade, </w:t>
            </w:r>
            <w:proofErr w:type="gramStart"/>
            <w:r w:rsidRPr="007F6698">
              <w:rPr>
                <w:rFonts w:ascii="Arial" w:hAnsi="Arial" w:cs="Arial"/>
                <w:sz w:val="15"/>
                <w:szCs w:val="15"/>
              </w:rPr>
              <w:t>Fone:</w:t>
            </w:r>
            <w:proofErr w:type="gramEnd"/>
            <w:r w:rsidRPr="007F6698">
              <w:rPr>
                <w:rFonts w:ascii="Arial" w:hAnsi="Arial" w:cs="Arial"/>
                <w:sz w:val="15"/>
                <w:szCs w:val="15"/>
              </w:rPr>
              <w:t>(69) 3211-6100 (69) 3216-7323 CEP 76.803-877 Porto Velho - RO</w:t>
            </w:r>
          </w:p>
        </w:tc>
      </w:tr>
      <w:tr w:rsidR="006357AA" w:rsidRPr="007F6698" w:rsidTr="006357AA">
        <w:trPr>
          <w:trHeight w:val="275"/>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Agência de Rendas Em Porto Velho</w:t>
            </w:r>
          </w:p>
        </w:tc>
        <w:tc>
          <w:tcPr>
            <w:tcW w:w="4496" w:type="dxa"/>
            <w:vMerge/>
            <w:shd w:val="clear" w:color="auto" w:fill="auto"/>
            <w:vAlign w:val="center"/>
          </w:tcPr>
          <w:p w:rsidR="006357AA" w:rsidRPr="007F6698" w:rsidRDefault="006357AA" w:rsidP="00EB28EE">
            <w:pPr>
              <w:jc w:val="both"/>
              <w:rPr>
                <w:rFonts w:ascii="Arial" w:hAnsi="Arial" w:cs="Arial"/>
                <w:sz w:val="15"/>
                <w:szCs w:val="15"/>
              </w:rPr>
            </w:pPr>
          </w:p>
        </w:tc>
      </w:tr>
      <w:tr w:rsidR="006357AA" w:rsidRPr="007F6698" w:rsidTr="00EB28EE">
        <w:trPr>
          <w:trHeight w:val="176"/>
          <w:jc w:val="center"/>
        </w:trPr>
        <w:tc>
          <w:tcPr>
            <w:tcW w:w="766" w:type="dxa"/>
            <w:vMerge/>
            <w:shd w:val="clear" w:color="auto" w:fill="auto"/>
            <w:vAlign w:val="center"/>
          </w:tcPr>
          <w:p w:rsidR="006357AA" w:rsidRPr="007F6698" w:rsidRDefault="006357AA" w:rsidP="00EB28EE">
            <w:pPr>
              <w:jc w:val="center"/>
              <w:rPr>
                <w:rFonts w:ascii="Arial" w:hAnsi="Arial" w:cs="Arial"/>
                <w:sz w:val="15"/>
                <w:szCs w:val="15"/>
              </w:rPr>
            </w:pP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TATE</w:t>
            </w:r>
          </w:p>
        </w:tc>
        <w:tc>
          <w:tcPr>
            <w:tcW w:w="4496" w:type="dxa"/>
            <w:vMerge/>
            <w:shd w:val="clear" w:color="auto" w:fill="auto"/>
            <w:vAlign w:val="center"/>
          </w:tcPr>
          <w:p w:rsidR="006357AA" w:rsidRPr="007F6698" w:rsidRDefault="006357AA" w:rsidP="00EB28EE">
            <w:pPr>
              <w:jc w:val="both"/>
              <w:rPr>
                <w:rFonts w:ascii="Arial" w:hAnsi="Arial" w:cs="Arial"/>
                <w:sz w:val="15"/>
                <w:szCs w:val="15"/>
              </w:rPr>
            </w:pPr>
          </w:p>
        </w:tc>
      </w:tr>
      <w:tr w:rsidR="006357AA" w:rsidRPr="007F6698" w:rsidTr="00EB28EE">
        <w:trPr>
          <w:trHeight w:val="122"/>
          <w:jc w:val="center"/>
        </w:trPr>
        <w:tc>
          <w:tcPr>
            <w:tcW w:w="766" w:type="dxa"/>
            <w:shd w:val="clear" w:color="auto" w:fill="auto"/>
            <w:vAlign w:val="center"/>
          </w:tcPr>
          <w:p w:rsidR="006357AA" w:rsidRPr="007F6698" w:rsidRDefault="006357AA" w:rsidP="00EB28EE">
            <w:pPr>
              <w:jc w:val="center"/>
              <w:rPr>
                <w:rFonts w:ascii="Arial" w:hAnsi="Arial" w:cs="Arial"/>
                <w:sz w:val="15"/>
                <w:szCs w:val="15"/>
              </w:rPr>
            </w:pPr>
            <w:r w:rsidRPr="007F6698">
              <w:rPr>
                <w:rFonts w:ascii="Arial" w:hAnsi="Arial" w:cs="Arial"/>
                <w:sz w:val="15"/>
                <w:szCs w:val="15"/>
              </w:rPr>
              <w:t>04</w:t>
            </w: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Posto Fiscal da Balsa</w:t>
            </w:r>
          </w:p>
        </w:tc>
        <w:tc>
          <w:tcPr>
            <w:tcW w:w="4496" w:type="dxa"/>
            <w:shd w:val="clear" w:color="auto" w:fill="auto"/>
            <w:vAlign w:val="center"/>
          </w:tcPr>
          <w:p w:rsidR="006357AA" w:rsidRPr="007F6698" w:rsidRDefault="006357AA" w:rsidP="00EB28EE">
            <w:pPr>
              <w:jc w:val="both"/>
              <w:rPr>
                <w:rFonts w:ascii="Arial" w:hAnsi="Arial" w:cs="Arial"/>
                <w:sz w:val="15"/>
                <w:szCs w:val="15"/>
              </w:rPr>
            </w:pPr>
            <w:proofErr w:type="gramStart"/>
            <w:r w:rsidRPr="007F6698">
              <w:rPr>
                <w:rFonts w:ascii="Arial" w:hAnsi="Arial" w:cs="Arial"/>
                <w:sz w:val="15"/>
                <w:szCs w:val="15"/>
              </w:rPr>
              <w:t>Av.</w:t>
            </w:r>
            <w:proofErr w:type="gramEnd"/>
            <w:r w:rsidRPr="007F6698">
              <w:rPr>
                <w:rFonts w:ascii="Arial" w:hAnsi="Arial" w:cs="Arial"/>
                <w:sz w:val="15"/>
                <w:szCs w:val="15"/>
              </w:rPr>
              <w:t xml:space="preserve"> dos Imigrantes, s/nº bairro </w:t>
            </w:r>
            <w:proofErr w:type="spellStart"/>
            <w:r w:rsidRPr="007F6698">
              <w:rPr>
                <w:rFonts w:ascii="Arial" w:hAnsi="Arial" w:cs="Arial"/>
                <w:sz w:val="15"/>
                <w:szCs w:val="15"/>
              </w:rPr>
              <w:t>Panair</w:t>
            </w:r>
            <w:proofErr w:type="spellEnd"/>
            <w:r w:rsidRPr="007F6698">
              <w:rPr>
                <w:rFonts w:ascii="Arial" w:hAnsi="Arial" w:cs="Arial"/>
                <w:sz w:val="15"/>
                <w:szCs w:val="15"/>
              </w:rPr>
              <w:t>, Fone: (69) 3221-4088CEP 76.801-400 Porto Velho - RO</w:t>
            </w:r>
          </w:p>
        </w:tc>
      </w:tr>
      <w:tr w:rsidR="006357AA" w:rsidRPr="007F6698" w:rsidTr="00EB28EE">
        <w:trPr>
          <w:trHeight w:val="312"/>
          <w:jc w:val="center"/>
        </w:trPr>
        <w:tc>
          <w:tcPr>
            <w:tcW w:w="766" w:type="dxa"/>
            <w:shd w:val="clear" w:color="auto" w:fill="auto"/>
            <w:vAlign w:val="center"/>
          </w:tcPr>
          <w:p w:rsidR="006357AA" w:rsidRPr="007F6698" w:rsidRDefault="006357AA" w:rsidP="00EB28EE">
            <w:pPr>
              <w:jc w:val="center"/>
              <w:rPr>
                <w:rFonts w:ascii="Arial" w:hAnsi="Arial" w:cs="Arial"/>
                <w:sz w:val="15"/>
                <w:szCs w:val="15"/>
              </w:rPr>
            </w:pPr>
            <w:r w:rsidRPr="007F6698">
              <w:rPr>
                <w:rFonts w:ascii="Arial" w:hAnsi="Arial" w:cs="Arial"/>
                <w:sz w:val="15"/>
                <w:szCs w:val="15"/>
              </w:rPr>
              <w:t>05</w:t>
            </w: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Posto Fiscal Aeroporto</w:t>
            </w:r>
          </w:p>
        </w:tc>
        <w:tc>
          <w:tcPr>
            <w:tcW w:w="4496"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Av. Lauro Sodré, s/nº, bairro Aeroporto Internacional, Fone: (69) 3225-6645 CEP 76.800-000</w:t>
            </w:r>
            <w:proofErr w:type="gramStart"/>
            <w:r w:rsidRPr="007F6698">
              <w:rPr>
                <w:rFonts w:ascii="Arial" w:hAnsi="Arial" w:cs="Arial"/>
                <w:sz w:val="15"/>
                <w:szCs w:val="15"/>
              </w:rPr>
              <w:t xml:space="preserve">  </w:t>
            </w:r>
            <w:proofErr w:type="gramEnd"/>
            <w:r w:rsidRPr="007F6698">
              <w:rPr>
                <w:rFonts w:ascii="Arial" w:hAnsi="Arial" w:cs="Arial"/>
                <w:sz w:val="15"/>
                <w:szCs w:val="15"/>
              </w:rPr>
              <w:t>Porto Velho - RO</w:t>
            </w:r>
          </w:p>
        </w:tc>
      </w:tr>
      <w:tr w:rsidR="006357AA" w:rsidRPr="007F6698" w:rsidTr="00EB28EE">
        <w:trPr>
          <w:trHeight w:val="217"/>
          <w:jc w:val="center"/>
        </w:trPr>
        <w:tc>
          <w:tcPr>
            <w:tcW w:w="766" w:type="dxa"/>
            <w:shd w:val="clear" w:color="auto" w:fill="auto"/>
            <w:vAlign w:val="center"/>
          </w:tcPr>
          <w:p w:rsidR="006357AA" w:rsidRPr="007F6698" w:rsidRDefault="006357AA" w:rsidP="00EB28EE">
            <w:pPr>
              <w:jc w:val="center"/>
              <w:rPr>
                <w:rFonts w:ascii="Arial" w:hAnsi="Arial" w:cs="Arial"/>
                <w:sz w:val="15"/>
                <w:szCs w:val="15"/>
              </w:rPr>
            </w:pPr>
            <w:r w:rsidRPr="007F6698">
              <w:rPr>
                <w:rFonts w:ascii="Arial" w:hAnsi="Arial" w:cs="Arial"/>
                <w:sz w:val="15"/>
                <w:szCs w:val="15"/>
              </w:rPr>
              <w:t>06</w:t>
            </w: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Vara de Execução Fiscal</w:t>
            </w:r>
          </w:p>
        </w:tc>
        <w:tc>
          <w:tcPr>
            <w:tcW w:w="4496" w:type="dxa"/>
            <w:shd w:val="clear" w:color="auto" w:fill="auto"/>
            <w:vAlign w:val="center"/>
          </w:tcPr>
          <w:p w:rsidR="006357AA" w:rsidRPr="007F6698" w:rsidRDefault="006357AA" w:rsidP="00EB28EE">
            <w:pPr>
              <w:jc w:val="both"/>
              <w:rPr>
                <w:rFonts w:ascii="Arial" w:hAnsi="Arial" w:cs="Arial"/>
                <w:sz w:val="15"/>
                <w:szCs w:val="15"/>
                <w:highlight w:val="yellow"/>
              </w:rPr>
            </w:pPr>
            <w:r w:rsidRPr="007F6698">
              <w:rPr>
                <w:rFonts w:ascii="Arial" w:hAnsi="Arial" w:cs="Arial"/>
                <w:sz w:val="15"/>
                <w:szCs w:val="15"/>
              </w:rPr>
              <w:t xml:space="preserve">Rua: Gonçalves dias nº192, bairro Centro, Fone: (69) 3217-1239 ou 3217-1237 Porto Velho - </w:t>
            </w:r>
            <w:proofErr w:type="gramStart"/>
            <w:r w:rsidRPr="007F6698">
              <w:rPr>
                <w:rFonts w:ascii="Arial" w:hAnsi="Arial" w:cs="Arial"/>
                <w:sz w:val="15"/>
                <w:szCs w:val="15"/>
              </w:rPr>
              <w:t>RO</w:t>
            </w:r>
            <w:proofErr w:type="gramEnd"/>
          </w:p>
        </w:tc>
      </w:tr>
      <w:tr w:rsidR="006357AA" w:rsidRPr="007F6698" w:rsidTr="00EB28EE">
        <w:trPr>
          <w:trHeight w:val="265"/>
          <w:jc w:val="center"/>
        </w:trPr>
        <w:tc>
          <w:tcPr>
            <w:tcW w:w="766" w:type="dxa"/>
            <w:shd w:val="clear" w:color="auto" w:fill="auto"/>
            <w:vAlign w:val="center"/>
          </w:tcPr>
          <w:p w:rsidR="006357AA" w:rsidRPr="007F6698" w:rsidRDefault="006357AA" w:rsidP="00EB28EE">
            <w:pPr>
              <w:jc w:val="center"/>
              <w:rPr>
                <w:rFonts w:ascii="Arial" w:hAnsi="Arial" w:cs="Arial"/>
                <w:sz w:val="15"/>
                <w:szCs w:val="15"/>
              </w:rPr>
            </w:pPr>
            <w:r w:rsidRPr="007F6698">
              <w:rPr>
                <w:rFonts w:ascii="Arial" w:hAnsi="Arial" w:cs="Arial"/>
                <w:sz w:val="15"/>
                <w:szCs w:val="15"/>
              </w:rPr>
              <w:t>07</w:t>
            </w:r>
          </w:p>
        </w:tc>
        <w:tc>
          <w:tcPr>
            <w:tcW w:w="4515"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Posto Fiscal dos Correios</w:t>
            </w:r>
          </w:p>
        </w:tc>
        <w:tc>
          <w:tcPr>
            <w:tcW w:w="4496" w:type="dxa"/>
            <w:shd w:val="clear" w:color="auto" w:fill="auto"/>
            <w:vAlign w:val="center"/>
          </w:tcPr>
          <w:p w:rsidR="006357AA" w:rsidRPr="007F6698" w:rsidRDefault="006357AA" w:rsidP="00EB28EE">
            <w:pPr>
              <w:jc w:val="both"/>
              <w:rPr>
                <w:rFonts w:ascii="Arial" w:hAnsi="Arial" w:cs="Arial"/>
                <w:sz w:val="15"/>
                <w:szCs w:val="15"/>
              </w:rPr>
            </w:pPr>
            <w:r w:rsidRPr="007F6698">
              <w:rPr>
                <w:rFonts w:ascii="Arial" w:hAnsi="Arial" w:cs="Arial"/>
                <w:sz w:val="15"/>
                <w:szCs w:val="15"/>
              </w:rPr>
              <w:t xml:space="preserve">Av. Dos </w:t>
            </w:r>
            <w:proofErr w:type="gramStart"/>
            <w:r w:rsidRPr="007F6698">
              <w:rPr>
                <w:rFonts w:ascii="Arial" w:hAnsi="Arial" w:cs="Arial"/>
                <w:sz w:val="15"/>
                <w:szCs w:val="15"/>
              </w:rPr>
              <w:t>Imigrantes Bairro</w:t>
            </w:r>
            <w:proofErr w:type="gramEnd"/>
            <w:r w:rsidRPr="007F6698">
              <w:rPr>
                <w:rFonts w:ascii="Arial" w:hAnsi="Arial" w:cs="Arial"/>
                <w:sz w:val="15"/>
                <w:szCs w:val="15"/>
              </w:rPr>
              <w:t>: São Sebastião - Porto Velho-RO Fone: (69) 3216-7352</w:t>
            </w:r>
          </w:p>
        </w:tc>
      </w:tr>
    </w:tbl>
    <w:p w:rsidR="006357AA" w:rsidRPr="003E0CC8" w:rsidRDefault="006357AA" w:rsidP="006357AA">
      <w:pPr>
        <w:jc w:val="both"/>
        <w:rPr>
          <w:sz w:val="12"/>
          <w:szCs w:val="22"/>
        </w:rPr>
      </w:pPr>
    </w:p>
    <w:p w:rsidR="00EB28EE" w:rsidRDefault="00EB28EE"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EB28EE" w:rsidRPr="009A54D1" w:rsidRDefault="00EB28EE"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EB28EE" w:rsidRDefault="00EB28EE" w:rsidP="005E2FA0">
      <w:pPr>
        <w:spacing w:line="360" w:lineRule="auto"/>
        <w:jc w:val="both"/>
        <w:rPr>
          <w:rFonts w:ascii="Arial" w:hAnsi="Arial" w:cs="Arial"/>
          <w:b/>
          <w:bCs/>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lastRenderedPageBreak/>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9A54D1">
        <w:rPr>
          <w:rFonts w:ascii="Arial" w:hAnsi="Arial" w:cs="Arial"/>
          <w:sz w:val="16"/>
          <w:szCs w:val="16"/>
        </w:rPr>
        <w:t xml:space="preserve">   </w:t>
      </w:r>
    </w:p>
    <w:p w:rsidR="00EB28EE" w:rsidRDefault="00EB28EE"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tabs>
          <w:tab w:val="left" w:pos="1134"/>
        </w:tabs>
        <w:jc w:val="both"/>
        <w:rPr>
          <w:rFonts w:ascii="Arial" w:hAnsi="Arial" w:cs="Arial"/>
          <w:sz w:val="16"/>
          <w:szCs w:val="16"/>
        </w:rPr>
      </w:pPr>
    </w:p>
    <w:p w:rsidR="00EB28EE" w:rsidRDefault="00EB28EE" w:rsidP="009D2314">
      <w:pPr>
        <w:pStyle w:val="Corpodetexto3"/>
        <w:tabs>
          <w:tab w:val="left" w:pos="900"/>
        </w:tabs>
        <w:ind w:right="47"/>
        <w:rPr>
          <w:rFonts w:ascii="Arial" w:hAnsi="Arial" w:cs="Arial"/>
          <w:b/>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6357AA" w:rsidRDefault="006357AA" w:rsidP="001D515A">
      <w:pPr>
        <w:rPr>
          <w:rFonts w:ascii="Arial" w:hAnsi="Arial"/>
          <w:b/>
          <w:sz w:val="16"/>
          <w:szCs w:val="16"/>
        </w:rPr>
      </w:pPr>
      <w:r w:rsidRPr="006357AA">
        <w:rPr>
          <w:rFonts w:ascii="Arial" w:hAnsi="Arial"/>
          <w:b/>
          <w:sz w:val="16"/>
          <w:szCs w:val="16"/>
        </w:rPr>
        <w:t>SEFIN – SECRETARIA DE ESTADO DE FINANÇAS</w:t>
      </w:r>
    </w:p>
    <w:p w:rsidR="008B73AE" w:rsidRPr="009A54D1" w:rsidRDefault="008B73AE" w:rsidP="001D515A">
      <w:pPr>
        <w:rPr>
          <w:rFonts w:ascii="Arial" w:hAnsi="Arial"/>
          <w:sz w:val="16"/>
          <w:szCs w:val="16"/>
        </w:rPr>
      </w:pPr>
    </w:p>
    <w:p w:rsidR="00EB28EE" w:rsidRDefault="00EB28EE"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DA2829" w:rsidRDefault="005E2FA0" w:rsidP="009D2314">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DA2829" w:rsidRDefault="00DA2829" w:rsidP="00DA2829">
      <w:pPr>
        <w:pStyle w:val="PargrafodaLista"/>
        <w:rPr>
          <w:rFonts w:ascii="Arial" w:hAnsi="Arial" w:cs="Arial"/>
          <w:color w:val="000000"/>
          <w:sz w:val="16"/>
          <w:szCs w:val="16"/>
        </w:rPr>
      </w:pPr>
    </w:p>
    <w:p w:rsidR="009D2314" w:rsidRPr="00DA2829" w:rsidRDefault="009D2314" w:rsidP="009D2314">
      <w:pPr>
        <w:numPr>
          <w:ilvl w:val="1"/>
          <w:numId w:val="38"/>
        </w:numPr>
        <w:jc w:val="both"/>
        <w:rPr>
          <w:rFonts w:ascii="Arial" w:hAnsi="Arial" w:cs="Arial"/>
          <w:color w:val="000000"/>
          <w:sz w:val="16"/>
          <w:szCs w:val="16"/>
        </w:rPr>
      </w:pPr>
      <w:r w:rsidRPr="00DA2829">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DA2829" w:rsidRPr="00526790"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sectPr w:rsidR="00DA2829"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8EE" w:rsidRDefault="00EB28EE">
      <w:r>
        <w:separator/>
      </w:r>
    </w:p>
  </w:endnote>
  <w:endnote w:type="continuationSeparator" w:id="0">
    <w:p w:rsidR="00EB28EE" w:rsidRDefault="00EB28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8EE" w:rsidRDefault="00EB28EE">
      <w:r>
        <w:separator/>
      </w:r>
    </w:p>
  </w:footnote>
  <w:footnote w:type="continuationSeparator" w:id="0">
    <w:p w:rsidR="00EB28EE" w:rsidRDefault="00EB28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8EE" w:rsidRDefault="00EB28E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774A7"/>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357AA"/>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698"/>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325C"/>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325"/>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829"/>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28EE"/>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2887</Words>
  <Characters>16331</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4</cp:revision>
  <cp:lastPrinted>2014-03-24T13:12:00Z</cp:lastPrinted>
  <dcterms:created xsi:type="dcterms:W3CDTF">2014-03-20T19:54:00Z</dcterms:created>
  <dcterms:modified xsi:type="dcterms:W3CDTF">2014-03-24T13:13:00Z</dcterms:modified>
</cp:coreProperties>
</file>